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68" w:rsidRPr="008536C2" w:rsidRDefault="006360A3" w:rsidP="002D459C">
      <w:pPr>
        <w:jc w:val="center"/>
        <w:rPr>
          <w:rFonts w:asciiTheme="minorHAnsi" w:hAnsiTheme="minorHAnsi"/>
          <w:b/>
          <w:szCs w:val="24"/>
          <w:u w:val="single"/>
          <w:lang w:val="fr-FR"/>
        </w:rPr>
      </w:pPr>
      <w:bookmarkStart w:id="0" w:name="_GoBack"/>
      <w:bookmarkEnd w:id="0"/>
      <w:r w:rsidRPr="008536C2">
        <w:rPr>
          <w:rFonts w:ascii="Calibri" w:hAnsi="Calibri"/>
          <w:b/>
          <w:szCs w:val="24"/>
          <w:u w:val="single"/>
          <w:lang w:val="fr-FR"/>
        </w:rPr>
        <w:t>Module G2 Exercice 2 Document 3 - Matrice de risque et de responsabilité</w:t>
      </w:r>
      <w:r w:rsidR="00E43BAA" w:rsidRPr="00E43BAA">
        <w:rPr>
          <w:rStyle w:val="Appelnotedebasdep"/>
          <w:rFonts w:asciiTheme="minorHAnsi" w:hAnsiTheme="minorHAnsi"/>
          <w:b/>
          <w:szCs w:val="24"/>
          <w:u w:val="single"/>
        </w:rPr>
        <w:footnoteReference w:id="1"/>
      </w:r>
    </w:p>
    <w:tbl>
      <w:tblPr>
        <w:tblW w:w="5000" w:type="pct"/>
        <w:tblLook w:val="0000"/>
      </w:tblPr>
      <w:tblGrid>
        <w:gridCol w:w="375"/>
        <w:gridCol w:w="4369"/>
        <w:gridCol w:w="4022"/>
        <w:gridCol w:w="2790"/>
        <w:gridCol w:w="2340"/>
      </w:tblGrid>
      <w:tr w:rsidR="00383980" w:rsidRPr="00E43BAA" w:rsidTr="00360708">
        <w:trPr>
          <w:trHeight w:val="293"/>
        </w:trPr>
        <w:tc>
          <w:tcPr>
            <w:tcW w:w="1707" w:type="pct"/>
            <w:gridSpan w:val="2"/>
            <w:vMerge w:val="restart"/>
            <w:tcBorders>
              <w:top w:val="single" w:sz="4" w:space="0" w:color="000000"/>
              <w:left w:val="single" w:sz="4" w:space="0" w:color="000000"/>
              <w:bottom w:val="single" w:sz="4" w:space="0" w:color="000000"/>
            </w:tcBorders>
            <w:shd w:val="clear" w:color="auto" w:fill="C0C0C0"/>
          </w:tcPr>
          <w:p w:rsidR="00383980" w:rsidRPr="008536C2" w:rsidRDefault="00383980" w:rsidP="00A766A2">
            <w:pPr>
              <w:snapToGrid w:val="0"/>
              <w:spacing w:after="0"/>
              <w:rPr>
                <w:rFonts w:asciiTheme="minorHAnsi" w:hAnsiTheme="minorHAnsi" w:cs="Arial"/>
                <w:b/>
                <w:szCs w:val="24"/>
                <w:lang w:val="fr-FR"/>
              </w:rPr>
            </w:pPr>
            <w:r w:rsidRPr="008536C2">
              <w:rPr>
                <w:rFonts w:ascii="Calibri" w:hAnsi="Calibri" w:cs="Arial"/>
                <w:b/>
                <w:szCs w:val="24"/>
                <w:lang w:val="fr-FR"/>
              </w:rPr>
              <w:t xml:space="preserve">Besoins de la protection de l'enfance </w:t>
            </w:r>
          </w:p>
        </w:tc>
        <w:tc>
          <w:tcPr>
            <w:tcW w:w="1447" w:type="pct"/>
            <w:vMerge w:val="restart"/>
            <w:tcBorders>
              <w:top w:val="single" w:sz="4" w:space="0" w:color="000000"/>
              <w:left w:val="single" w:sz="4" w:space="0" w:color="000000"/>
              <w:bottom w:val="single" w:sz="4" w:space="0" w:color="000000"/>
            </w:tcBorders>
            <w:shd w:val="clear" w:color="auto" w:fill="C0C0C0"/>
          </w:tcPr>
          <w:p w:rsidR="00383980" w:rsidRPr="00E43BAA" w:rsidRDefault="00383980" w:rsidP="00A766A2">
            <w:pPr>
              <w:snapToGrid w:val="0"/>
              <w:spacing w:after="0"/>
              <w:rPr>
                <w:rFonts w:asciiTheme="minorHAnsi" w:hAnsiTheme="minorHAnsi" w:cs="Arial"/>
                <w:b/>
                <w:szCs w:val="24"/>
              </w:rPr>
            </w:pPr>
            <w:r>
              <w:rPr>
                <w:rFonts w:ascii="Calibri" w:hAnsi="Calibri" w:cs="Arial"/>
                <w:b/>
                <w:szCs w:val="24"/>
              </w:rPr>
              <w:t>Description</w:t>
            </w:r>
          </w:p>
        </w:tc>
        <w:tc>
          <w:tcPr>
            <w:tcW w:w="1004" w:type="pct"/>
            <w:vMerge w:val="restart"/>
            <w:tcBorders>
              <w:top w:val="single" w:sz="4" w:space="0" w:color="000000"/>
              <w:left w:val="single" w:sz="4" w:space="0" w:color="000000"/>
              <w:bottom w:val="single" w:sz="4" w:space="0" w:color="000000"/>
            </w:tcBorders>
            <w:shd w:val="clear" w:color="auto" w:fill="C0C0C0"/>
          </w:tcPr>
          <w:p w:rsidR="00383980" w:rsidRPr="00E43BAA" w:rsidRDefault="00383980" w:rsidP="00E43BAA">
            <w:pPr>
              <w:snapToGrid w:val="0"/>
              <w:spacing w:after="0"/>
              <w:rPr>
                <w:rFonts w:asciiTheme="minorHAnsi" w:hAnsiTheme="minorHAnsi" w:cs="Arial"/>
                <w:b/>
                <w:szCs w:val="24"/>
              </w:rPr>
            </w:pPr>
            <w:r>
              <w:rPr>
                <w:rFonts w:ascii="Calibri" w:hAnsi="Calibri" w:cs="Arial"/>
                <w:b/>
                <w:szCs w:val="24"/>
              </w:rPr>
              <w:t>Travailleur principal</w:t>
            </w:r>
          </w:p>
        </w:tc>
        <w:tc>
          <w:tcPr>
            <w:tcW w:w="842" w:type="pct"/>
            <w:tcBorders>
              <w:top w:val="single" w:sz="4" w:space="0" w:color="000000"/>
              <w:left w:val="single" w:sz="4" w:space="0" w:color="000000"/>
              <w:bottom w:val="single" w:sz="4" w:space="0" w:color="000000"/>
              <w:right w:val="single" w:sz="4" w:space="0" w:color="000000"/>
            </w:tcBorders>
            <w:shd w:val="clear" w:color="auto" w:fill="C0C0C0"/>
          </w:tcPr>
          <w:p w:rsidR="00383980" w:rsidRPr="00E43BAA" w:rsidRDefault="00383980" w:rsidP="00E43BAA">
            <w:pPr>
              <w:snapToGrid w:val="0"/>
              <w:spacing w:after="0"/>
              <w:rPr>
                <w:rFonts w:asciiTheme="minorHAnsi" w:hAnsiTheme="minorHAnsi" w:cs="Arial"/>
                <w:b/>
                <w:szCs w:val="24"/>
              </w:rPr>
            </w:pPr>
            <w:r>
              <w:rPr>
                <w:rFonts w:ascii="Calibri" w:hAnsi="Calibri" w:cs="Arial"/>
                <w:b/>
                <w:szCs w:val="24"/>
              </w:rPr>
              <w:t>Superviseur</w:t>
            </w:r>
          </w:p>
        </w:tc>
      </w:tr>
      <w:tr w:rsidR="00A766A2" w:rsidRPr="008536C2" w:rsidTr="00360708">
        <w:trPr>
          <w:trHeight w:val="293"/>
        </w:trPr>
        <w:tc>
          <w:tcPr>
            <w:tcW w:w="5000" w:type="pct"/>
            <w:gridSpan w:val="5"/>
            <w:vMerge w:val="restart"/>
            <w:tcBorders>
              <w:top w:val="single" w:sz="4" w:space="0" w:color="000000"/>
              <w:left w:val="single" w:sz="4" w:space="0" w:color="000000"/>
              <w:bottom w:val="single" w:sz="4" w:space="0" w:color="000000"/>
              <w:right w:val="single" w:sz="4" w:space="0" w:color="000000"/>
            </w:tcBorders>
            <w:shd w:val="clear" w:color="auto" w:fill="EEECE1" w:themeFill="background2"/>
          </w:tcPr>
          <w:p w:rsidR="00A766A2" w:rsidRPr="008536C2" w:rsidRDefault="00A766A2" w:rsidP="00E43BAA">
            <w:pPr>
              <w:snapToGrid w:val="0"/>
              <w:spacing w:after="0"/>
              <w:jc w:val="center"/>
              <w:rPr>
                <w:rFonts w:asciiTheme="minorHAnsi" w:hAnsiTheme="minorHAnsi" w:cs="Arial"/>
                <w:szCs w:val="24"/>
                <w:lang w:val="fr-FR"/>
              </w:rPr>
            </w:pPr>
            <w:r w:rsidRPr="008536C2">
              <w:rPr>
                <w:rFonts w:ascii="Calibri" w:hAnsi="Calibri" w:cs="Arial"/>
                <w:b/>
                <w:szCs w:val="24"/>
                <w:lang w:val="fr-FR"/>
              </w:rPr>
              <w:t>Risque élevé - Intervention le même jour / avant de quitter l'enfant</w:t>
            </w:r>
          </w:p>
          <w:p w:rsidR="00436520" w:rsidRPr="008536C2" w:rsidRDefault="00436520" w:rsidP="00436520">
            <w:pPr>
              <w:snapToGrid w:val="0"/>
              <w:spacing w:after="0"/>
              <w:rPr>
                <w:rFonts w:asciiTheme="minorHAnsi" w:hAnsiTheme="minorHAnsi" w:cs="Arial"/>
                <w:szCs w:val="24"/>
                <w:lang w:val="fr-FR"/>
              </w:rPr>
            </w:pPr>
            <w:r w:rsidRPr="008536C2">
              <w:rPr>
                <w:rFonts w:ascii="Calibri" w:hAnsi="Calibri" w:cs="Arial"/>
                <w:szCs w:val="24"/>
                <w:lang w:val="fr-FR"/>
              </w:rPr>
              <w:t>L'enfant nécessite une attention médicale urgente, risque d'être gravement blessé ou exposé à des abus sexuels immédiats et incessants ou souffrir d'un handicap permanent, être la victime d'un trafic ou risque de mourir s'il reste dans sa condition actuelle sans une intervention de protection.</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A</w:t>
            </w:r>
          </w:p>
        </w:tc>
        <w:tc>
          <w:tcPr>
            <w:tcW w:w="1572" w:type="pct"/>
            <w:vMerge w:val="restart"/>
            <w:tcBorders>
              <w:top w:val="single" w:sz="4" w:space="0" w:color="000000"/>
              <w:left w:val="single" w:sz="4" w:space="0" w:color="000000"/>
              <w:bottom w:val="single" w:sz="4" w:space="0" w:color="000000"/>
            </w:tcBorders>
          </w:tcPr>
          <w:p w:rsidR="00383980" w:rsidRPr="008536C2" w:rsidRDefault="00383980" w:rsidP="00B060E7">
            <w:pPr>
              <w:snapToGrid w:val="0"/>
              <w:spacing w:after="0"/>
              <w:rPr>
                <w:rFonts w:asciiTheme="minorHAnsi" w:hAnsiTheme="minorHAnsi" w:cs="Arial"/>
                <w:szCs w:val="24"/>
                <w:lang w:val="fr-FR"/>
              </w:rPr>
            </w:pPr>
            <w:r w:rsidRPr="008536C2">
              <w:rPr>
                <w:rFonts w:ascii="Calibri" w:hAnsi="Calibri" w:cs="Arial"/>
                <w:szCs w:val="24"/>
                <w:lang w:val="fr-FR"/>
              </w:rPr>
              <w:t>Enfants non accompagnés et séparés</w:t>
            </w:r>
          </w:p>
        </w:tc>
        <w:tc>
          <w:tcPr>
            <w:tcW w:w="1447" w:type="pct"/>
            <w:tcBorders>
              <w:top w:val="single" w:sz="4" w:space="0" w:color="000000"/>
              <w:left w:val="single" w:sz="4" w:space="0" w:color="000000"/>
              <w:bottom w:val="single" w:sz="4" w:space="0" w:color="000000"/>
            </w:tcBorders>
          </w:tcPr>
          <w:p w:rsidR="00383980" w:rsidRPr="00E43BAA" w:rsidRDefault="00383980" w:rsidP="00383980">
            <w:pPr>
              <w:snapToGrid w:val="0"/>
              <w:spacing w:after="0"/>
              <w:rPr>
                <w:rFonts w:asciiTheme="minorHAnsi" w:hAnsiTheme="minorHAnsi" w:cs="Arial"/>
                <w:szCs w:val="24"/>
              </w:rPr>
            </w:pPr>
            <w:r>
              <w:rPr>
                <w:rFonts w:ascii="Calibri" w:hAnsi="Calibri" w:cs="Arial"/>
                <w:szCs w:val="24"/>
              </w:rPr>
              <w:t>Pas de soins temporaires.</w:t>
            </w:r>
          </w:p>
        </w:tc>
        <w:tc>
          <w:tcPr>
            <w:tcW w:w="1004" w:type="pct"/>
            <w:vMerge w:val="restart"/>
            <w:tcBorders>
              <w:top w:val="single" w:sz="4" w:space="0" w:color="000000"/>
              <w:left w:val="single" w:sz="4" w:space="0" w:color="000000"/>
            </w:tcBorders>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Responsable de la détermination de l'intérêt supérieur de l'enfant (BID)</w:t>
            </w:r>
          </w:p>
        </w:tc>
        <w:tc>
          <w:tcPr>
            <w:tcW w:w="842" w:type="pct"/>
            <w:vMerge w:val="restart"/>
            <w:tcBorders>
              <w:top w:val="single" w:sz="4" w:space="0" w:color="000000"/>
              <w:left w:val="single" w:sz="4" w:space="0" w:color="000000"/>
              <w:right w:val="single" w:sz="4" w:space="0" w:color="000000"/>
            </w:tcBorders>
          </w:tcPr>
          <w:p w:rsidR="00383980" w:rsidRPr="00E43BAA" w:rsidRDefault="00383980" w:rsidP="00383980">
            <w:pPr>
              <w:snapToGrid w:val="0"/>
              <w:spacing w:after="0"/>
              <w:rPr>
                <w:rFonts w:asciiTheme="minorHAnsi" w:hAnsiTheme="minorHAnsi" w:cs="Arial"/>
                <w:szCs w:val="24"/>
              </w:rPr>
            </w:pPr>
            <w:r>
              <w:rPr>
                <w:rFonts w:ascii="Calibri" w:hAnsi="Calibri" w:cs="Arial"/>
                <w:szCs w:val="24"/>
              </w:rPr>
              <w:t>Coordinateur BID</w:t>
            </w:r>
          </w:p>
        </w:tc>
      </w:tr>
      <w:tr w:rsidR="00383980" w:rsidRPr="008536C2" w:rsidTr="00360708">
        <w:trPr>
          <w:trHeight w:val="293"/>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B</w:t>
            </w:r>
          </w:p>
        </w:tc>
        <w:tc>
          <w:tcPr>
            <w:tcW w:w="1572" w:type="pct"/>
            <w:tcBorders>
              <w:top w:val="single" w:sz="4" w:space="0" w:color="000000"/>
              <w:left w:val="single" w:sz="4" w:space="0" w:color="000000"/>
              <w:bottom w:val="single" w:sz="4" w:space="0" w:color="000000"/>
            </w:tcBorders>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Enfants associés à des forces/groupes armées</w:t>
            </w:r>
          </w:p>
        </w:tc>
        <w:tc>
          <w:tcPr>
            <w:tcW w:w="1447" w:type="pct"/>
            <w:tcBorders>
              <w:top w:val="single" w:sz="4" w:space="0" w:color="000000"/>
              <w:left w:val="single" w:sz="4" w:space="0" w:color="000000"/>
              <w:bottom w:val="single" w:sz="4" w:space="0" w:color="000000"/>
            </w:tcBorders>
          </w:tcPr>
          <w:p w:rsidR="00383980" w:rsidRPr="008536C2" w:rsidRDefault="00383980" w:rsidP="00B060E7">
            <w:pPr>
              <w:snapToGrid w:val="0"/>
              <w:spacing w:after="0"/>
              <w:rPr>
                <w:rFonts w:asciiTheme="minorHAnsi" w:hAnsiTheme="minorHAnsi" w:cs="Arial"/>
                <w:szCs w:val="24"/>
                <w:lang w:val="fr-FR"/>
              </w:rPr>
            </w:pPr>
            <w:r w:rsidRPr="008536C2">
              <w:rPr>
                <w:rFonts w:ascii="Calibri" w:hAnsi="Calibri" w:cs="Arial"/>
                <w:szCs w:val="24"/>
                <w:lang w:val="fr-FR"/>
              </w:rPr>
              <w:t>Il existe des risques de sécurité.</w:t>
            </w:r>
          </w:p>
        </w:tc>
        <w:tc>
          <w:tcPr>
            <w:tcW w:w="1004" w:type="pct"/>
            <w:vMerge/>
            <w:tcBorders>
              <w:left w:val="single" w:sz="4" w:space="0" w:color="000000"/>
              <w:bottom w:val="single" w:sz="4" w:space="0" w:color="000000"/>
            </w:tcBorders>
          </w:tcPr>
          <w:p w:rsidR="00383980" w:rsidRPr="008536C2" w:rsidRDefault="00383980" w:rsidP="00A766A2">
            <w:pPr>
              <w:snapToGrid w:val="0"/>
              <w:spacing w:after="0"/>
              <w:rPr>
                <w:rFonts w:asciiTheme="minorHAnsi" w:hAnsiTheme="minorHAnsi" w:cs="Arial"/>
                <w:szCs w:val="24"/>
                <w:lang w:val="fr-FR"/>
              </w:rPr>
            </w:pPr>
          </w:p>
        </w:tc>
        <w:tc>
          <w:tcPr>
            <w:tcW w:w="842" w:type="pct"/>
            <w:vMerge/>
            <w:tcBorders>
              <w:left w:val="single" w:sz="4" w:space="0" w:color="000000"/>
              <w:bottom w:val="single" w:sz="4" w:space="0" w:color="000000"/>
              <w:right w:val="single" w:sz="4" w:space="0" w:color="000000"/>
            </w:tcBorders>
          </w:tcPr>
          <w:p w:rsidR="00383980" w:rsidRPr="008536C2" w:rsidRDefault="00383980" w:rsidP="00A766A2">
            <w:pPr>
              <w:snapToGrid w:val="0"/>
              <w:spacing w:after="0"/>
              <w:rPr>
                <w:rFonts w:asciiTheme="minorHAnsi" w:hAnsiTheme="minorHAnsi" w:cs="Arial"/>
                <w:szCs w:val="24"/>
                <w:lang w:val="fr-FR"/>
              </w:rPr>
            </w:pPr>
          </w:p>
        </w:tc>
      </w:tr>
      <w:tr w:rsidR="00383980" w:rsidRPr="00E43BAA" w:rsidTr="00360708">
        <w:trPr>
          <w:trHeight w:val="267"/>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C</w:t>
            </w:r>
          </w:p>
        </w:tc>
        <w:tc>
          <w:tcPr>
            <w:tcW w:w="1572" w:type="pct"/>
            <w:tcBorders>
              <w:top w:val="single" w:sz="4" w:space="0" w:color="000000"/>
              <w:left w:val="single" w:sz="4" w:space="0" w:color="000000"/>
              <w:bottom w:val="single" w:sz="4" w:space="0" w:color="000000"/>
            </w:tcBorders>
          </w:tcPr>
          <w:p w:rsidR="00383980" w:rsidRPr="00E43BAA" w:rsidRDefault="00383980" w:rsidP="00B060E7">
            <w:pPr>
              <w:snapToGrid w:val="0"/>
              <w:spacing w:after="0"/>
              <w:rPr>
                <w:rFonts w:asciiTheme="minorHAnsi" w:hAnsiTheme="minorHAnsi" w:cs="Arial"/>
                <w:szCs w:val="24"/>
              </w:rPr>
            </w:pPr>
            <w:r>
              <w:rPr>
                <w:rFonts w:ascii="Calibri" w:hAnsi="Calibri" w:cs="Arial"/>
                <w:szCs w:val="24"/>
              </w:rPr>
              <w:t xml:space="preserve">Violence sexuelle  </w:t>
            </w:r>
          </w:p>
        </w:tc>
        <w:tc>
          <w:tcPr>
            <w:tcW w:w="1447" w:type="pct"/>
            <w:tcBorders>
              <w:top w:val="single" w:sz="4" w:space="0" w:color="000000"/>
              <w:left w:val="single" w:sz="4" w:space="0" w:color="000000"/>
              <w:bottom w:val="single" w:sz="4" w:space="0" w:color="000000"/>
            </w:tcBorders>
          </w:tcPr>
          <w:p w:rsidR="00383980" w:rsidRPr="008536C2" w:rsidRDefault="00383980" w:rsidP="00383980">
            <w:pPr>
              <w:spacing w:after="0"/>
              <w:rPr>
                <w:rFonts w:asciiTheme="minorHAnsi" w:hAnsiTheme="minorHAnsi" w:cs="Arial"/>
                <w:szCs w:val="24"/>
                <w:lang w:val="fr-FR"/>
              </w:rPr>
            </w:pPr>
            <w:r w:rsidRPr="008536C2">
              <w:rPr>
                <w:rFonts w:ascii="Calibri" w:hAnsi="Calibri" w:cs="Arial"/>
                <w:szCs w:val="24"/>
                <w:lang w:val="fr-FR"/>
              </w:rPr>
              <w:t xml:space="preserve">Soins médicaux et/ou plan de sécurité nécessaires. </w:t>
            </w:r>
          </w:p>
        </w:tc>
        <w:tc>
          <w:tcPr>
            <w:tcW w:w="1004" w:type="pct"/>
            <w:vMerge w:val="restart"/>
            <w:tcBorders>
              <w:top w:val="single" w:sz="4" w:space="0" w:color="000000"/>
              <w:left w:val="single" w:sz="4" w:space="0" w:color="000000"/>
            </w:tcBorders>
          </w:tcPr>
          <w:p w:rsidR="00383980" w:rsidRPr="008536C2" w:rsidRDefault="00383980" w:rsidP="00A766A2">
            <w:pPr>
              <w:snapToGrid w:val="0"/>
              <w:spacing w:after="0"/>
              <w:rPr>
                <w:rFonts w:asciiTheme="minorHAnsi" w:hAnsiTheme="minorHAnsi" w:cs="Arial"/>
                <w:szCs w:val="24"/>
                <w:lang w:val="fr-FR"/>
              </w:rPr>
            </w:pPr>
          </w:p>
          <w:p w:rsidR="00383980" w:rsidRPr="008536C2" w:rsidRDefault="00383980" w:rsidP="00A766A2">
            <w:pPr>
              <w:snapToGrid w:val="0"/>
              <w:spacing w:after="0"/>
              <w:rPr>
                <w:rFonts w:asciiTheme="minorHAnsi" w:hAnsiTheme="minorHAnsi" w:cs="Arial"/>
                <w:szCs w:val="24"/>
                <w:lang w:val="fr-FR"/>
              </w:rPr>
            </w:pPr>
          </w:p>
          <w:p w:rsidR="00383980" w:rsidRPr="008536C2" w:rsidRDefault="00383980" w:rsidP="00A766A2">
            <w:pPr>
              <w:snapToGrid w:val="0"/>
              <w:spacing w:after="0"/>
              <w:rPr>
                <w:rFonts w:asciiTheme="minorHAnsi" w:hAnsiTheme="minorHAnsi" w:cs="Arial"/>
                <w:szCs w:val="24"/>
                <w:lang w:val="fr-FR"/>
              </w:rPr>
            </w:pPr>
            <w:r w:rsidRPr="008536C2">
              <w:rPr>
                <w:rFonts w:ascii="Calibri" w:hAnsi="Calibri" w:cs="Arial"/>
                <w:szCs w:val="24"/>
                <w:lang w:val="fr-FR"/>
              </w:rPr>
              <w:t xml:space="preserve">Responsable de la protection de l'enfance (CP) </w:t>
            </w:r>
          </w:p>
          <w:p w:rsidR="00383980" w:rsidRPr="008536C2" w:rsidRDefault="00383980" w:rsidP="00A766A2">
            <w:pPr>
              <w:spacing w:after="0"/>
              <w:rPr>
                <w:rFonts w:asciiTheme="minorHAnsi" w:hAnsiTheme="minorHAnsi" w:cs="Arial"/>
                <w:szCs w:val="24"/>
                <w:lang w:val="fr-FR"/>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Coordinateur CP</w:t>
            </w:r>
          </w:p>
        </w:tc>
      </w:tr>
      <w:tr w:rsidR="00383980" w:rsidRPr="00E43BAA" w:rsidTr="00360708">
        <w:trPr>
          <w:trHeight w:val="267"/>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D</w:t>
            </w:r>
          </w:p>
        </w:tc>
        <w:tc>
          <w:tcPr>
            <w:tcW w:w="1572"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Violence physique grave</w:t>
            </w:r>
          </w:p>
        </w:tc>
        <w:tc>
          <w:tcPr>
            <w:tcW w:w="1447" w:type="pct"/>
            <w:tcBorders>
              <w:top w:val="single" w:sz="4" w:space="0" w:color="000000"/>
              <w:left w:val="single" w:sz="4" w:space="0" w:color="000000"/>
              <w:bottom w:val="single" w:sz="4" w:space="0" w:color="000000"/>
            </w:tcBorders>
          </w:tcPr>
          <w:p w:rsidR="00383980" w:rsidRPr="008536C2" w:rsidRDefault="00383980" w:rsidP="00A766A2">
            <w:pPr>
              <w:snapToGrid w:val="0"/>
              <w:spacing w:after="0"/>
              <w:rPr>
                <w:rFonts w:asciiTheme="minorHAnsi" w:hAnsiTheme="minorHAnsi" w:cs="Arial"/>
                <w:szCs w:val="24"/>
                <w:lang w:val="fr-FR"/>
              </w:rPr>
            </w:pPr>
            <w:r w:rsidRPr="008536C2">
              <w:rPr>
                <w:rFonts w:ascii="Calibri" w:hAnsi="Calibri" w:cs="Arial"/>
                <w:szCs w:val="24"/>
                <w:lang w:val="fr-FR"/>
              </w:rPr>
              <w:t>Besoins potentiels de retrait pour la sécurité de l'enfant.</w:t>
            </w:r>
          </w:p>
        </w:tc>
        <w:tc>
          <w:tcPr>
            <w:tcW w:w="1004" w:type="pct"/>
            <w:vMerge/>
            <w:tcBorders>
              <w:left w:val="single" w:sz="4" w:space="0" w:color="000000"/>
            </w:tcBorders>
          </w:tcPr>
          <w:p w:rsidR="00383980" w:rsidRPr="008536C2" w:rsidRDefault="00383980" w:rsidP="00A766A2">
            <w:pPr>
              <w:snapToGrid w:val="0"/>
              <w:spacing w:after="0"/>
              <w:rPr>
                <w:rFonts w:asciiTheme="minorHAnsi" w:hAnsiTheme="minorHAnsi" w:cs="Arial"/>
                <w:szCs w:val="24"/>
                <w:lang w:val="fr-FR"/>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383980">
            <w:pPr>
              <w:snapToGrid w:val="0"/>
              <w:spacing w:after="0"/>
              <w:rPr>
                <w:rFonts w:asciiTheme="minorHAnsi" w:hAnsiTheme="minorHAnsi" w:cs="Arial"/>
                <w:szCs w:val="24"/>
              </w:rPr>
            </w:pPr>
            <w:r>
              <w:rPr>
                <w:rFonts w:ascii="Calibri" w:hAnsi="Calibri" w:cs="Arial"/>
                <w:szCs w:val="24"/>
              </w:rPr>
              <w:t>Coordinateur CP &amp; coordinateur BID</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E</w:t>
            </w:r>
          </w:p>
        </w:tc>
        <w:tc>
          <w:tcPr>
            <w:tcW w:w="1572"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Justice des mineurs</w:t>
            </w:r>
          </w:p>
        </w:tc>
        <w:tc>
          <w:tcPr>
            <w:tcW w:w="1447" w:type="pct"/>
            <w:vMerge w:val="restart"/>
            <w:tcBorders>
              <w:top w:val="single" w:sz="4" w:space="0" w:color="000000"/>
              <w:left w:val="single" w:sz="4" w:space="0" w:color="000000"/>
              <w:bottom w:val="single" w:sz="4" w:space="0" w:color="000000"/>
            </w:tcBorders>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 xml:space="preserve">Besoin d'explorer la nature des options des charges / possibilité pour diversion. </w:t>
            </w:r>
          </w:p>
        </w:tc>
        <w:tc>
          <w:tcPr>
            <w:tcW w:w="1004" w:type="pct"/>
            <w:vMerge/>
            <w:tcBorders>
              <w:left w:val="single" w:sz="4" w:space="0" w:color="000000"/>
              <w:bottom w:val="single" w:sz="4" w:space="0" w:color="000000"/>
            </w:tcBorders>
          </w:tcPr>
          <w:p w:rsidR="00383980" w:rsidRPr="008536C2" w:rsidRDefault="00383980" w:rsidP="00A766A2">
            <w:pPr>
              <w:snapToGrid w:val="0"/>
              <w:spacing w:after="0"/>
              <w:rPr>
                <w:rFonts w:asciiTheme="minorHAnsi" w:hAnsiTheme="minorHAnsi" w:cs="Arial"/>
                <w:szCs w:val="24"/>
                <w:lang w:val="fr-FR"/>
              </w:rPr>
            </w:pP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B060E7">
            <w:pPr>
              <w:snapToGrid w:val="0"/>
              <w:spacing w:after="0"/>
              <w:rPr>
                <w:rFonts w:asciiTheme="minorHAnsi" w:hAnsiTheme="minorHAnsi" w:cs="Arial"/>
                <w:szCs w:val="24"/>
              </w:rPr>
            </w:pPr>
            <w:r>
              <w:rPr>
                <w:rFonts w:ascii="Calibri" w:hAnsi="Calibri" w:cs="Arial"/>
                <w:szCs w:val="24"/>
              </w:rPr>
              <w:t>Coordinateur CP</w:t>
            </w:r>
          </w:p>
        </w:tc>
      </w:tr>
      <w:tr w:rsidR="00436520" w:rsidRPr="008536C2" w:rsidTr="00360708">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rsidR="00436520" w:rsidRPr="008536C2" w:rsidRDefault="00436520" w:rsidP="00436520">
            <w:pPr>
              <w:snapToGrid w:val="0"/>
              <w:spacing w:after="0"/>
              <w:jc w:val="center"/>
              <w:rPr>
                <w:rFonts w:asciiTheme="minorHAnsi" w:hAnsiTheme="minorHAnsi" w:cs="Arial"/>
                <w:szCs w:val="24"/>
                <w:lang w:val="fr-FR"/>
              </w:rPr>
            </w:pPr>
            <w:r w:rsidRPr="008536C2">
              <w:rPr>
                <w:rFonts w:ascii="Calibri" w:hAnsi="Calibri" w:cs="Arial"/>
                <w:b/>
                <w:szCs w:val="24"/>
                <w:lang w:val="fr-FR"/>
              </w:rPr>
              <w:t>Risque moyen</w:t>
            </w:r>
            <w:r w:rsidRPr="008536C2">
              <w:rPr>
                <w:rFonts w:ascii="Calibri" w:hAnsi="Calibri" w:cs="Arial"/>
                <w:szCs w:val="24"/>
                <w:lang w:val="fr-FR"/>
              </w:rPr>
              <w:t xml:space="preserve">– </w:t>
            </w:r>
            <w:r w:rsidRPr="008536C2">
              <w:rPr>
                <w:rFonts w:ascii="Calibri" w:hAnsi="Calibri" w:cs="Arial"/>
                <w:b/>
                <w:szCs w:val="24"/>
                <w:lang w:val="fr-FR"/>
              </w:rPr>
              <w:t>dans les 72 heures</w:t>
            </w:r>
            <w:r w:rsidRPr="008536C2">
              <w:rPr>
                <w:rFonts w:ascii="Calibri" w:hAnsi="Calibri" w:cs="Arial"/>
                <w:szCs w:val="24"/>
                <w:lang w:val="fr-FR"/>
              </w:rPr>
              <w:t xml:space="preserve"> </w:t>
            </w:r>
          </w:p>
          <w:p w:rsidR="00383980" w:rsidRPr="008536C2" w:rsidRDefault="00383980" w:rsidP="00383980">
            <w:pPr>
              <w:spacing w:after="0"/>
              <w:rPr>
                <w:rFonts w:asciiTheme="minorHAnsi" w:hAnsiTheme="minorHAnsi" w:cs="Arial"/>
                <w:szCs w:val="24"/>
                <w:lang w:val="fr-FR"/>
              </w:rPr>
            </w:pPr>
            <w:r w:rsidRPr="008536C2">
              <w:rPr>
                <w:rFonts w:ascii="Calibri" w:hAnsi="Calibri" w:cs="Arial"/>
                <w:szCs w:val="24"/>
                <w:lang w:val="fr-FR"/>
              </w:rPr>
              <w:t>Un  enfant risque de subir un certain degré de préjudice sans plan de protection efficace. L'intervention est garantie. Toutefois, il n'y a pas de preuve que l'enfant soit exposé à un risque imminent de mort ou de blessure.</w:t>
            </w:r>
          </w:p>
        </w:tc>
      </w:tr>
      <w:tr w:rsidR="00383980" w:rsidRPr="00E43BAA"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A</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8536C2" w:rsidRDefault="00383980" w:rsidP="00B3204E">
            <w:pPr>
              <w:snapToGrid w:val="0"/>
              <w:spacing w:after="0"/>
              <w:rPr>
                <w:rFonts w:asciiTheme="minorHAnsi" w:hAnsiTheme="minorHAnsi" w:cs="Arial"/>
                <w:szCs w:val="24"/>
                <w:lang w:val="fr-FR"/>
              </w:rPr>
            </w:pPr>
            <w:r w:rsidRPr="008536C2">
              <w:rPr>
                <w:rFonts w:ascii="Calibri" w:hAnsi="Calibri" w:cs="Arial"/>
                <w:szCs w:val="24"/>
                <w:lang w:val="fr-FR"/>
              </w:rPr>
              <w:t>Enfants non accompagnés et séparés</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 xml:space="preserve">Il y a des soins temporaires. </w:t>
            </w:r>
          </w:p>
        </w:tc>
        <w:tc>
          <w:tcPr>
            <w:tcW w:w="1004" w:type="pct"/>
            <w:vMerge w:val="restart"/>
            <w:tcBorders>
              <w:top w:val="single" w:sz="4" w:space="0" w:color="000000"/>
              <w:left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Responsable BID</w:t>
            </w:r>
          </w:p>
          <w:p w:rsidR="00383980" w:rsidRPr="00E43BAA" w:rsidRDefault="00383980" w:rsidP="00B3204E">
            <w:pPr>
              <w:spacing w:after="0"/>
              <w:rPr>
                <w:rFonts w:asciiTheme="minorHAnsi" w:hAnsiTheme="minorHAnsi" w:cs="Arial"/>
                <w:szCs w:val="24"/>
              </w:rPr>
            </w:pPr>
          </w:p>
        </w:tc>
        <w:tc>
          <w:tcPr>
            <w:tcW w:w="842" w:type="pct"/>
            <w:vMerge w:val="restart"/>
            <w:tcBorders>
              <w:top w:val="single" w:sz="4" w:space="0" w:color="000000"/>
              <w:left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Coordinateur BID</w:t>
            </w:r>
          </w:p>
          <w:p w:rsidR="00383980" w:rsidRPr="00E43BAA" w:rsidRDefault="00383980" w:rsidP="00B3204E">
            <w:pPr>
              <w:spacing w:after="0"/>
              <w:rPr>
                <w:rFonts w:asciiTheme="minorHAnsi" w:hAnsiTheme="minorHAnsi" w:cs="Arial"/>
                <w:szCs w:val="24"/>
              </w:rPr>
            </w:pPr>
          </w:p>
        </w:tc>
      </w:tr>
      <w:tr w:rsidR="00383980" w:rsidRPr="008536C2"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B</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Enfants associés à des forces/groupes armées</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Pr="008536C2" w:rsidRDefault="00383980" w:rsidP="00383980">
            <w:pPr>
              <w:snapToGrid w:val="0"/>
              <w:spacing w:after="0"/>
              <w:rPr>
                <w:rFonts w:asciiTheme="minorHAnsi" w:hAnsiTheme="minorHAnsi" w:cs="Arial"/>
                <w:szCs w:val="24"/>
                <w:lang w:val="fr-FR"/>
              </w:rPr>
            </w:pPr>
            <w:r w:rsidRPr="008536C2">
              <w:rPr>
                <w:rFonts w:ascii="Calibri" w:hAnsi="Calibri" w:cs="Arial"/>
                <w:szCs w:val="24"/>
                <w:lang w:val="fr-FR"/>
              </w:rPr>
              <w:t xml:space="preserve">Il n'y a pas de risques de sécurité. </w:t>
            </w:r>
          </w:p>
        </w:tc>
        <w:tc>
          <w:tcPr>
            <w:tcW w:w="1004" w:type="pct"/>
            <w:vMerge/>
            <w:tcBorders>
              <w:left w:val="single" w:sz="4" w:space="0" w:color="000000"/>
              <w:bottom w:val="single" w:sz="4" w:space="0" w:color="000000"/>
              <w:right w:val="single" w:sz="4" w:space="0" w:color="000000"/>
            </w:tcBorders>
            <w:shd w:val="clear" w:color="auto" w:fill="FFFFFF" w:themeFill="background1"/>
          </w:tcPr>
          <w:p w:rsidR="00383980" w:rsidRPr="008536C2" w:rsidRDefault="00383980" w:rsidP="00B3204E">
            <w:pPr>
              <w:snapToGrid w:val="0"/>
              <w:spacing w:after="0"/>
              <w:rPr>
                <w:rFonts w:asciiTheme="minorHAnsi" w:hAnsiTheme="minorHAnsi" w:cs="Arial"/>
                <w:szCs w:val="24"/>
                <w:lang w:val="fr-FR"/>
              </w:rPr>
            </w:pPr>
          </w:p>
        </w:tc>
        <w:tc>
          <w:tcPr>
            <w:tcW w:w="842" w:type="pct"/>
            <w:vMerge/>
            <w:tcBorders>
              <w:left w:val="single" w:sz="4" w:space="0" w:color="000000"/>
              <w:bottom w:val="single" w:sz="4" w:space="0" w:color="000000"/>
              <w:right w:val="single" w:sz="4" w:space="0" w:color="000000"/>
            </w:tcBorders>
            <w:shd w:val="clear" w:color="auto" w:fill="FFFFFF" w:themeFill="background1"/>
          </w:tcPr>
          <w:p w:rsidR="00383980" w:rsidRPr="008536C2" w:rsidRDefault="00383980" w:rsidP="00B3204E">
            <w:pPr>
              <w:snapToGrid w:val="0"/>
              <w:spacing w:after="0"/>
              <w:rPr>
                <w:rFonts w:asciiTheme="minorHAnsi" w:hAnsiTheme="minorHAnsi" w:cs="Arial"/>
                <w:szCs w:val="24"/>
                <w:lang w:val="fr-FR"/>
              </w:rPr>
            </w:pPr>
          </w:p>
        </w:tc>
      </w:tr>
      <w:tr w:rsidR="00383980" w:rsidRPr="00E43BAA" w:rsidTr="00360708">
        <w:trPr>
          <w:trHeight w:val="267"/>
        </w:trPr>
        <w:tc>
          <w:tcPr>
            <w:tcW w:w="135"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B3204E">
            <w:pPr>
              <w:snapToGrid w:val="0"/>
              <w:spacing w:after="0"/>
              <w:rPr>
                <w:rFonts w:asciiTheme="minorHAnsi" w:hAnsiTheme="minorHAnsi" w:cs="Arial"/>
                <w:szCs w:val="24"/>
              </w:rPr>
            </w:pPr>
            <w:r>
              <w:rPr>
                <w:rFonts w:ascii="Calibri" w:hAnsi="Calibri" w:cs="Arial"/>
                <w:szCs w:val="24"/>
              </w:rPr>
              <w:t>D</w:t>
            </w:r>
          </w:p>
        </w:tc>
        <w:tc>
          <w:tcPr>
            <w:tcW w:w="1572"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83980" w:rsidP="00360708">
            <w:pPr>
              <w:snapToGrid w:val="0"/>
              <w:spacing w:after="0"/>
              <w:rPr>
                <w:rFonts w:asciiTheme="minorHAnsi" w:hAnsiTheme="minorHAnsi" w:cs="Arial"/>
                <w:szCs w:val="24"/>
              </w:rPr>
            </w:pPr>
            <w:r>
              <w:rPr>
                <w:rFonts w:ascii="Calibri" w:hAnsi="Calibri" w:cs="Arial"/>
                <w:szCs w:val="24"/>
              </w:rPr>
              <w:t>Violence physique</w:t>
            </w:r>
          </w:p>
        </w:tc>
        <w:tc>
          <w:tcPr>
            <w:tcW w:w="1447" w:type="pct"/>
            <w:tcBorders>
              <w:top w:val="single" w:sz="4" w:space="0" w:color="000000"/>
              <w:left w:val="single" w:sz="4" w:space="0" w:color="000000"/>
              <w:bottom w:val="single" w:sz="4" w:space="0" w:color="000000"/>
              <w:right w:val="single" w:sz="4" w:space="0" w:color="000000"/>
            </w:tcBorders>
            <w:shd w:val="clear" w:color="auto" w:fill="FFFFFF" w:themeFill="background1"/>
          </w:tcPr>
          <w:p w:rsidR="00383980" w:rsidRDefault="00360708" w:rsidP="00383980">
            <w:pPr>
              <w:snapToGrid w:val="0"/>
              <w:spacing w:after="0"/>
              <w:rPr>
                <w:rFonts w:asciiTheme="minorHAnsi" w:hAnsiTheme="minorHAnsi" w:cs="Arial"/>
                <w:szCs w:val="24"/>
              </w:rPr>
            </w:pPr>
            <w:r>
              <w:rPr>
                <w:rFonts w:ascii="Calibri" w:hAnsi="Calibri" w:cs="Arial"/>
                <w:szCs w:val="24"/>
              </w:rPr>
              <w:t xml:space="preserve">Non grave. </w:t>
            </w:r>
          </w:p>
        </w:tc>
        <w:tc>
          <w:tcPr>
            <w:tcW w:w="1004" w:type="pct"/>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pacing w:after="0"/>
              <w:rPr>
                <w:rFonts w:asciiTheme="minorHAnsi" w:hAnsiTheme="minorHAnsi" w:cs="Arial"/>
                <w:szCs w:val="24"/>
              </w:rPr>
            </w:pPr>
            <w:r>
              <w:rPr>
                <w:rFonts w:ascii="Calibri" w:hAnsi="Calibri" w:cs="Arial"/>
                <w:szCs w:val="24"/>
              </w:rPr>
              <w:t>Responsable CP</w:t>
            </w:r>
          </w:p>
        </w:tc>
        <w:tc>
          <w:tcPr>
            <w:tcW w:w="842" w:type="pct"/>
            <w:tcBorders>
              <w:left w:val="single" w:sz="4" w:space="0" w:color="000000"/>
              <w:bottom w:val="single" w:sz="4" w:space="0" w:color="000000"/>
              <w:right w:val="single" w:sz="4" w:space="0" w:color="000000"/>
            </w:tcBorders>
            <w:shd w:val="clear" w:color="auto" w:fill="FFFFFF" w:themeFill="background1"/>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Coordinateur CP</w:t>
            </w:r>
          </w:p>
        </w:tc>
      </w:tr>
      <w:tr w:rsidR="00383980" w:rsidRPr="008536C2" w:rsidTr="00360708">
        <w:trPr>
          <w:trHeight w:val="267"/>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EECE1" w:themeFill="background2"/>
          </w:tcPr>
          <w:p w:rsidR="00383980" w:rsidRPr="008536C2" w:rsidRDefault="00383980" w:rsidP="00A766A2">
            <w:pPr>
              <w:snapToGrid w:val="0"/>
              <w:spacing w:after="0"/>
              <w:jc w:val="center"/>
              <w:rPr>
                <w:rFonts w:asciiTheme="minorHAnsi" w:hAnsiTheme="minorHAnsi" w:cs="Arial"/>
                <w:b/>
                <w:szCs w:val="24"/>
                <w:lang w:val="fr-FR"/>
              </w:rPr>
            </w:pPr>
            <w:r w:rsidRPr="008536C2">
              <w:rPr>
                <w:rFonts w:ascii="Calibri" w:hAnsi="Calibri" w:cs="Arial"/>
                <w:b/>
                <w:szCs w:val="24"/>
                <w:lang w:val="fr-FR"/>
              </w:rPr>
              <w:t>Risque faible - dans 1 semaine</w:t>
            </w:r>
          </w:p>
          <w:p w:rsidR="00383980" w:rsidRPr="008536C2" w:rsidRDefault="00383980" w:rsidP="00383980">
            <w:pPr>
              <w:snapToGrid w:val="0"/>
              <w:spacing w:after="0"/>
              <w:rPr>
                <w:rFonts w:asciiTheme="minorHAnsi" w:hAnsiTheme="minorHAnsi" w:cs="Arial"/>
                <w:b/>
                <w:szCs w:val="24"/>
                <w:highlight w:val="yellow"/>
                <w:lang w:val="fr-FR"/>
              </w:rPr>
            </w:pPr>
            <w:r w:rsidRPr="008536C2">
              <w:rPr>
                <w:rFonts w:ascii="Calibri" w:hAnsi="Calibri" w:cs="Arial"/>
                <w:szCs w:val="24"/>
                <w:lang w:val="fr-FR"/>
              </w:rPr>
              <w:t>Le domicile est sûr pour les enfants. Néanmoins, des problèmes persistent sur la probabilité qu'un enfant soit exposé si des services ne sont pas fournis pour éviter le besoin d'une intervention de protection.</w:t>
            </w:r>
          </w:p>
        </w:tc>
      </w:tr>
      <w:tr w:rsidR="00383980" w:rsidRPr="00E43BAA" w:rsidTr="00360708">
        <w:trPr>
          <w:trHeight w:val="293"/>
        </w:trPr>
        <w:tc>
          <w:tcPr>
            <w:tcW w:w="135" w:type="pct"/>
            <w:vMerge w:val="restar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t>B</w:t>
            </w:r>
          </w:p>
        </w:tc>
        <w:tc>
          <w:tcPr>
            <w:tcW w:w="1572" w:type="pct"/>
            <w:vMerge w:val="restart"/>
            <w:tcBorders>
              <w:top w:val="single" w:sz="4" w:space="0" w:color="000000"/>
              <w:left w:val="single" w:sz="4" w:space="0" w:color="000000"/>
              <w:bottom w:val="single" w:sz="4" w:space="0" w:color="000000"/>
            </w:tcBorders>
          </w:tcPr>
          <w:p w:rsidR="00383980" w:rsidRPr="008536C2" w:rsidRDefault="00360708" w:rsidP="00360708">
            <w:pPr>
              <w:snapToGrid w:val="0"/>
              <w:spacing w:after="0"/>
              <w:rPr>
                <w:rFonts w:asciiTheme="minorHAnsi" w:hAnsiTheme="minorHAnsi" w:cs="Arial"/>
                <w:szCs w:val="24"/>
                <w:lang w:val="fr-FR"/>
              </w:rPr>
            </w:pPr>
            <w:r w:rsidRPr="008536C2">
              <w:rPr>
                <w:rFonts w:ascii="Calibri" w:hAnsi="Calibri" w:cs="Arial"/>
                <w:szCs w:val="24"/>
                <w:lang w:val="fr-FR"/>
              </w:rPr>
              <w:t xml:space="preserve">Incidences historiques de pratiques préjudiciables acceptées dans la </w:t>
            </w:r>
            <w:r w:rsidRPr="008536C2">
              <w:rPr>
                <w:rFonts w:ascii="Calibri" w:hAnsi="Calibri" w:cs="Arial"/>
                <w:szCs w:val="24"/>
                <w:lang w:val="fr-FR"/>
              </w:rPr>
              <w:lastRenderedPageBreak/>
              <w:t xml:space="preserve">communauté. </w:t>
            </w:r>
          </w:p>
        </w:tc>
        <w:tc>
          <w:tcPr>
            <w:tcW w:w="1447" w:type="pct"/>
            <w:vMerge w:val="restart"/>
            <w:tcBorders>
              <w:top w:val="single" w:sz="4" w:space="0" w:color="000000"/>
              <w:left w:val="single" w:sz="4" w:space="0" w:color="000000"/>
              <w:bottom w:val="single" w:sz="4" w:space="0" w:color="000000"/>
            </w:tcBorders>
          </w:tcPr>
          <w:p w:rsidR="00383980" w:rsidRPr="008536C2" w:rsidRDefault="00360708" w:rsidP="00360708">
            <w:pPr>
              <w:snapToGrid w:val="0"/>
              <w:spacing w:after="0"/>
              <w:rPr>
                <w:rFonts w:asciiTheme="minorHAnsi" w:hAnsiTheme="minorHAnsi" w:cs="Arial"/>
                <w:szCs w:val="24"/>
                <w:lang w:val="fr-FR"/>
              </w:rPr>
            </w:pPr>
            <w:r w:rsidRPr="008536C2">
              <w:rPr>
                <w:rFonts w:ascii="Calibri" w:hAnsi="Calibri" w:cs="Arial"/>
                <w:szCs w:val="24"/>
                <w:lang w:val="fr-FR"/>
              </w:rPr>
              <w:lastRenderedPageBreak/>
              <w:t>Par ex des jeunes filles mères qui ne se déclarent pas.</w:t>
            </w:r>
          </w:p>
        </w:tc>
        <w:tc>
          <w:tcPr>
            <w:tcW w:w="1004" w:type="pct"/>
            <w:vMerge w:val="restart"/>
            <w:tcBorders>
              <w:top w:val="single" w:sz="4" w:space="0" w:color="000000"/>
              <w:left w:val="single" w:sz="4" w:space="0" w:color="000000"/>
              <w:bottom w:val="single" w:sz="4" w:space="0" w:color="000000"/>
            </w:tcBorders>
          </w:tcPr>
          <w:p w:rsidR="00383980" w:rsidRPr="00E43BAA" w:rsidRDefault="00383980" w:rsidP="00B3204E">
            <w:pPr>
              <w:spacing w:after="0"/>
              <w:rPr>
                <w:rFonts w:asciiTheme="minorHAnsi" w:hAnsiTheme="minorHAnsi" w:cs="Arial"/>
                <w:szCs w:val="24"/>
              </w:rPr>
            </w:pPr>
            <w:r>
              <w:rPr>
                <w:rFonts w:ascii="Calibri" w:hAnsi="Calibri" w:cs="Arial"/>
                <w:szCs w:val="24"/>
              </w:rPr>
              <w:t>Responsable CP</w:t>
            </w: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83980" w:rsidP="00B3204E">
            <w:pPr>
              <w:snapToGrid w:val="0"/>
              <w:spacing w:after="0"/>
              <w:rPr>
                <w:rFonts w:asciiTheme="minorHAnsi" w:hAnsiTheme="minorHAnsi" w:cs="Arial"/>
                <w:szCs w:val="24"/>
              </w:rPr>
            </w:pPr>
            <w:r>
              <w:rPr>
                <w:rFonts w:ascii="Calibri" w:hAnsi="Calibri" w:cs="Arial"/>
                <w:szCs w:val="24"/>
              </w:rPr>
              <w:t>Coordinateur CP</w:t>
            </w:r>
          </w:p>
        </w:tc>
      </w:tr>
      <w:tr w:rsidR="00383980" w:rsidRPr="00E43BAA" w:rsidTr="00360708">
        <w:trPr>
          <w:trHeight w:val="293"/>
        </w:trPr>
        <w:tc>
          <w:tcPr>
            <w:tcW w:w="135" w:type="pct"/>
            <w:tcBorders>
              <w:top w:val="single" w:sz="4" w:space="0" w:color="000000"/>
              <w:left w:val="single" w:sz="4" w:space="0" w:color="000000"/>
              <w:bottom w:val="single" w:sz="4" w:space="0" w:color="000000"/>
            </w:tcBorders>
          </w:tcPr>
          <w:p w:rsidR="00383980" w:rsidRPr="00E43BAA" w:rsidRDefault="00383980" w:rsidP="00A766A2">
            <w:pPr>
              <w:snapToGrid w:val="0"/>
              <w:spacing w:after="0"/>
              <w:rPr>
                <w:rFonts w:asciiTheme="minorHAnsi" w:hAnsiTheme="minorHAnsi" w:cs="Arial"/>
                <w:szCs w:val="24"/>
              </w:rPr>
            </w:pPr>
            <w:r>
              <w:rPr>
                <w:rFonts w:ascii="Calibri" w:hAnsi="Calibri" w:cs="Arial"/>
                <w:szCs w:val="24"/>
              </w:rPr>
              <w:lastRenderedPageBreak/>
              <w:t>C</w:t>
            </w:r>
          </w:p>
        </w:tc>
        <w:tc>
          <w:tcPr>
            <w:tcW w:w="1572" w:type="pct"/>
            <w:tcBorders>
              <w:top w:val="single" w:sz="4" w:space="0" w:color="000000"/>
              <w:left w:val="single" w:sz="4" w:space="0" w:color="000000"/>
              <w:bottom w:val="single" w:sz="4" w:space="0" w:color="000000"/>
            </w:tcBorders>
          </w:tcPr>
          <w:p w:rsidR="00383980" w:rsidRPr="008536C2" w:rsidRDefault="00383980" w:rsidP="00383980">
            <w:pPr>
              <w:spacing w:after="0"/>
              <w:rPr>
                <w:rFonts w:asciiTheme="minorHAnsi" w:hAnsiTheme="minorHAnsi" w:cs="Arial"/>
                <w:szCs w:val="24"/>
                <w:lang w:val="fr-FR"/>
              </w:rPr>
            </w:pPr>
            <w:r w:rsidRPr="008536C2">
              <w:rPr>
                <w:rFonts w:ascii="Calibri" w:hAnsi="Calibri" w:cs="Arial"/>
                <w:szCs w:val="24"/>
                <w:lang w:val="fr-FR"/>
              </w:rPr>
              <w:t xml:space="preserve">L'enfant/famille a des vulnérabilités mais aucun risque/besoin de protection n'est identifié : </w:t>
            </w:r>
          </w:p>
        </w:tc>
        <w:tc>
          <w:tcPr>
            <w:tcW w:w="1447" w:type="pct"/>
            <w:tcBorders>
              <w:top w:val="single" w:sz="4" w:space="0" w:color="000000"/>
              <w:left w:val="single" w:sz="4" w:space="0" w:color="000000"/>
              <w:bottom w:val="single" w:sz="4" w:space="0" w:color="000000"/>
            </w:tcBorders>
          </w:tcPr>
          <w:p w:rsidR="00383980" w:rsidRPr="008536C2" w:rsidRDefault="00383980" w:rsidP="00383980">
            <w:pPr>
              <w:spacing w:after="0"/>
              <w:rPr>
                <w:rFonts w:cs="Calibri"/>
                <w:color w:val="00B050"/>
                <w:sz w:val="28"/>
                <w:szCs w:val="28"/>
                <w:lang w:val="fr-FR"/>
              </w:rPr>
            </w:pPr>
            <w:r w:rsidRPr="008536C2">
              <w:rPr>
                <w:rFonts w:ascii="Calibri" w:hAnsi="Calibri" w:cs="Arial"/>
                <w:szCs w:val="24"/>
                <w:lang w:val="fr-FR"/>
              </w:rPr>
              <w:t>Par ex. handicap, VIH/SIDA, discrimination.</w:t>
            </w:r>
          </w:p>
        </w:tc>
        <w:tc>
          <w:tcPr>
            <w:tcW w:w="1004" w:type="pct"/>
            <w:tcBorders>
              <w:top w:val="single" w:sz="4" w:space="0" w:color="000000"/>
              <w:left w:val="single" w:sz="4" w:space="0" w:color="000000"/>
              <w:bottom w:val="single" w:sz="4" w:space="0" w:color="000000"/>
            </w:tcBorders>
          </w:tcPr>
          <w:p w:rsidR="00383980" w:rsidRPr="00E43BAA" w:rsidRDefault="00383980" w:rsidP="00383980">
            <w:pPr>
              <w:spacing w:after="0"/>
              <w:rPr>
                <w:rFonts w:asciiTheme="minorHAnsi" w:hAnsiTheme="minorHAnsi" w:cs="Arial"/>
                <w:szCs w:val="24"/>
              </w:rPr>
            </w:pPr>
            <w:r>
              <w:rPr>
                <w:rFonts w:ascii="Calibri" w:hAnsi="Calibri" w:cs="Arial"/>
                <w:szCs w:val="24"/>
              </w:rPr>
              <w:t>Responsable CP communauté</w:t>
            </w:r>
          </w:p>
        </w:tc>
        <w:tc>
          <w:tcPr>
            <w:tcW w:w="842" w:type="pct"/>
            <w:tcBorders>
              <w:top w:val="single" w:sz="4" w:space="0" w:color="000000"/>
              <w:left w:val="single" w:sz="4" w:space="0" w:color="000000"/>
              <w:bottom w:val="single" w:sz="4" w:space="0" w:color="000000"/>
              <w:right w:val="single" w:sz="4" w:space="0" w:color="000000"/>
            </w:tcBorders>
          </w:tcPr>
          <w:p w:rsidR="00383980" w:rsidRPr="00E43BAA" w:rsidRDefault="00360708" w:rsidP="00360708">
            <w:pPr>
              <w:snapToGrid w:val="0"/>
              <w:spacing w:after="0"/>
              <w:rPr>
                <w:rFonts w:asciiTheme="minorHAnsi" w:hAnsiTheme="minorHAnsi" w:cs="Arial"/>
                <w:szCs w:val="24"/>
              </w:rPr>
            </w:pPr>
            <w:r>
              <w:rPr>
                <w:rFonts w:ascii="Calibri" w:hAnsi="Calibri" w:cs="Arial"/>
                <w:szCs w:val="24"/>
              </w:rPr>
              <w:t>Responsable CP</w:t>
            </w:r>
          </w:p>
        </w:tc>
      </w:tr>
    </w:tbl>
    <w:p w:rsidR="00A766A2" w:rsidRPr="00E43BAA" w:rsidRDefault="00A766A2">
      <w:pPr>
        <w:rPr>
          <w:rFonts w:asciiTheme="minorHAnsi" w:hAnsiTheme="minorHAnsi"/>
          <w:szCs w:val="24"/>
        </w:rPr>
      </w:pPr>
    </w:p>
    <w:sectPr w:rsidR="00A766A2" w:rsidRPr="00E43BAA" w:rsidSect="00383980">
      <w:headerReference w:type="default" r:id="rId7"/>
      <w:pgSz w:w="15840" w:h="12240" w:orient="landscape"/>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12A" w:rsidRDefault="0075612A" w:rsidP="002D459C">
      <w:pPr>
        <w:spacing w:after="0"/>
      </w:pPr>
      <w:r>
        <w:separator/>
      </w:r>
    </w:p>
  </w:endnote>
  <w:endnote w:type="continuationSeparator" w:id="0">
    <w:p w:rsidR="0075612A" w:rsidRDefault="0075612A" w:rsidP="002D459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12A" w:rsidRDefault="0075612A" w:rsidP="002D459C">
      <w:pPr>
        <w:spacing w:after="0"/>
      </w:pPr>
      <w:r>
        <w:separator/>
      </w:r>
    </w:p>
  </w:footnote>
  <w:footnote w:type="continuationSeparator" w:id="0">
    <w:p w:rsidR="0075612A" w:rsidRDefault="0075612A" w:rsidP="002D459C">
      <w:pPr>
        <w:spacing w:after="0"/>
      </w:pPr>
      <w:r>
        <w:continuationSeparator/>
      </w:r>
    </w:p>
  </w:footnote>
  <w:footnote w:id="1">
    <w:p w:rsidR="00E43BAA" w:rsidRPr="008536C2" w:rsidRDefault="00E43BAA">
      <w:pPr>
        <w:pStyle w:val="Notedebasdepage"/>
        <w:rPr>
          <w:rFonts w:asciiTheme="minorHAnsi" w:hAnsiTheme="minorHAnsi"/>
          <w:lang w:val="fr-FR"/>
        </w:rPr>
      </w:pPr>
      <w:r w:rsidRPr="00360708">
        <w:rPr>
          <w:rStyle w:val="Appelnotedebasdep"/>
          <w:rFonts w:asciiTheme="minorHAnsi" w:hAnsiTheme="minorHAnsi"/>
          <w:sz w:val="18"/>
        </w:rPr>
        <w:footnoteRef/>
      </w:r>
      <w:r w:rsidRPr="008536C2">
        <w:rPr>
          <w:rFonts w:ascii="Calibri" w:hAnsi="Calibri"/>
          <w:sz w:val="18"/>
          <w:lang w:val="fr-FR"/>
        </w:rPr>
        <w:t xml:space="preserve"> Adapté  de "Standard Operating Procedures for CP Case Management Dadaab" (2011) Save the Children, systèmes de gestion des cas et responsabilisation (2009) Terre des Hommes.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59C" w:rsidRPr="008536C2" w:rsidRDefault="002D459C" w:rsidP="002D459C">
    <w:pPr>
      <w:pStyle w:val="En-tte"/>
      <w:rPr>
        <w:rFonts w:asciiTheme="minorHAnsi" w:hAnsiTheme="minorHAnsi"/>
        <w:color w:val="808080" w:themeColor="background1" w:themeShade="80"/>
        <w:lang w:val="fr-FR"/>
      </w:rPr>
    </w:pPr>
    <w:r w:rsidRPr="008536C2">
      <w:rPr>
        <w:rFonts w:ascii="Calibri" w:hAnsi="Calibri"/>
        <w:color w:val="808080"/>
        <w:lang w:val="fr-FR"/>
      </w:rPr>
      <w:t xml:space="preserve">Manuel de formation de gestion des </w:t>
    </w:r>
    <w:r w:rsidR="008536C2" w:rsidRPr="008536C2">
      <w:rPr>
        <w:rFonts w:ascii="Calibri" w:hAnsi="Calibri"/>
        <w:color w:val="808080"/>
        <w:lang w:val="fr-FR"/>
      </w:rPr>
      <w:t>do</w:t>
    </w:r>
    <w:r w:rsidR="008536C2">
      <w:rPr>
        <w:rFonts w:ascii="Calibri" w:hAnsi="Calibri"/>
        <w:color w:val="808080"/>
        <w:lang w:val="fr-FR"/>
      </w:rPr>
      <w:t>ssiers</w:t>
    </w:r>
    <w:r w:rsidRPr="008536C2">
      <w:rPr>
        <w:rFonts w:ascii="Calibri" w:hAnsi="Calibri"/>
        <w:color w:val="808080"/>
        <w:lang w:val="fr-FR"/>
      </w:rPr>
      <w:t xml:space="preserve"> Groupe de travail de gestion des </w:t>
    </w:r>
    <w:r w:rsidR="008536C2">
      <w:rPr>
        <w:rFonts w:ascii="Calibri" w:hAnsi="Calibri"/>
        <w:color w:val="808080"/>
        <w:lang w:val="fr-FR"/>
      </w:rPr>
      <w:t>dossiers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423E68"/>
    <w:rsid w:val="0017615D"/>
    <w:rsid w:val="001D08B8"/>
    <w:rsid w:val="002444C0"/>
    <w:rsid w:val="002A4062"/>
    <w:rsid w:val="002D459C"/>
    <w:rsid w:val="00345CF4"/>
    <w:rsid w:val="00360708"/>
    <w:rsid w:val="00383980"/>
    <w:rsid w:val="00410D7A"/>
    <w:rsid w:val="00423E68"/>
    <w:rsid w:val="00436520"/>
    <w:rsid w:val="005C7B84"/>
    <w:rsid w:val="006360A3"/>
    <w:rsid w:val="006B3790"/>
    <w:rsid w:val="00733F86"/>
    <w:rsid w:val="0075612A"/>
    <w:rsid w:val="007570D2"/>
    <w:rsid w:val="008536C2"/>
    <w:rsid w:val="00880D29"/>
    <w:rsid w:val="00A029A7"/>
    <w:rsid w:val="00A766A2"/>
    <w:rsid w:val="00AD1261"/>
    <w:rsid w:val="00AE4304"/>
    <w:rsid w:val="00B060E7"/>
    <w:rsid w:val="00B1618B"/>
    <w:rsid w:val="00C14A9D"/>
    <w:rsid w:val="00D21DB0"/>
    <w:rsid w:val="00DA3B86"/>
    <w:rsid w:val="00E43BAA"/>
    <w:rsid w:val="00E91E3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spacing w:after="200"/>
    </w:pPr>
    <w:rPr>
      <w:rFonts w:ascii="Cambria" w:eastAsia="Cambria" w:hAnsi="Cambria"/>
      <w:sz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ARC header"/>
    <w:basedOn w:val="Normal"/>
    <w:link w:val="En-tteCar"/>
    <w:uiPriority w:val="99"/>
    <w:rsid w:val="002D459C"/>
    <w:pPr>
      <w:tabs>
        <w:tab w:val="center" w:pos="4513"/>
        <w:tab w:val="right" w:pos="9026"/>
      </w:tabs>
      <w:spacing w:after="0"/>
    </w:pPr>
  </w:style>
  <w:style w:type="character" w:customStyle="1" w:styleId="En-tteCar">
    <w:name w:val="En-tête Car"/>
    <w:aliases w:val="ARC header Car"/>
    <w:basedOn w:val="Policepardfaut"/>
    <w:link w:val="En-tte"/>
    <w:uiPriority w:val="99"/>
    <w:rsid w:val="002D459C"/>
    <w:rPr>
      <w:rFonts w:ascii="Cambria" w:eastAsia="Cambria" w:hAnsi="Cambria"/>
      <w:sz w:val="24"/>
      <w:lang w:eastAsia="ar-SA"/>
    </w:rPr>
  </w:style>
  <w:style w:type="paragraph" w:styleId="Pieddepage">
    <w:name w:val="footer"/>
    <w:basedOn w:val="Normal"/>
    <w:link w:val="PieddepageCar"/>
    <w:rsid w:val="002D459C"/>
    <w:pPr>
      <w:tabs>
        <w:tab w:val="center" w:pos="4513"/>
        <w:tab w:val="right" w:pos="9026"/>
      </w:tabs>
      <w:spacing w:after="0"/>
    </w:pPr>
  </w:style>
  <w:style w:type="character" w:customStyle="1" w:styleId="PieddepageCar">
    <w:name w:val="Pied de page Car"/>
    <w:basedOn w:val="Policepardfaut"/>
    <w:link w:val="Pieddepage"/>
    <w:rsid w:val="002D459C"/>
    <w:rPr>
      <w:rFonts w:ascii="Cambria" w:eastAsia="Cambria" w:hAnsi="Cambria"/>
      <w:sz w:val="24"/>
      <w:lang w:eastAsia="ar-SA"/>
    </w:rPr>
  </w:style>
  <w:style w:type="paragraph" w:styleId="Textedebulles">
    <w:name w:val="Balloon Text"/>
    <w:basedOn w:val="Normal"/>
    <w:link w:val="TextedebullesCar"/>
    <w:rsid w:val="002D459C"/>
    <w:pPr>
      <w:spacing w:after="0"/>
    </w:pPr>
    <w:rPr>
      <w:rFonts w:ascii="Tahoma" w:hAnsi="Tahoma" w:cs="Tahoma"/>
      <w:sz w:val="16"/>
      <w:szCs w:val="16"/>
    </w:rPr>
  </w:style>
  <w:style w:type="character" w:customStyle="1" w:styleId="TextedebullesCar">
    <w:name w:val="Texte de bulles Car"/>
    <w:basedOn w:val="Policepardfaut"/>
    <w:link w:val="Textedebulles"/>
    <w:rsid w:val="002D459C"/>
    <w:rPr>
      <w:rFonts w:ascii="Tahoma" w:eastAsia="Cambria" w:hAnsi="Tahoma" w:cs="Tahoma"/>
      <w:sz w:val="16"/>
      <w:szCs w:val="16"/>
      <w:lang w:eastAsia="ar-SA"/>
    </w:rPr>
  </w:style>
  <w:style w:type="paragraph" w:styleId="Notedebasdepage">
    <w:name w:val="footnote text"/>
    <w:basedOn w:val="Normal"/>
    <w:link w:val="NotedebasdepageCar"/>
    <w:rsid w:val="00E43BAA"/>
    <w:pPr>
      <w:spacing w:after="0"/>
    </w:pPr>
    <w:rPr>
      <w:sz w:val="20"/>
    </w:rPr>
  </w:style>
  <w:style w:type="character" w:customStyle="1" w:styleId="NotedebasdepageCar">
    <w:name w:val="Note de bas de page Car"/>
    <w:basedOn w:val="Policepardfaut"/>
    <w:link w:val="Notedebasdepage"/>
    <w:rsid w:val="00E43BAA"/>
    <w:rPr>
      <w:rFonts w:ascii="Cambria" w:eastAsia="Cambria" w:hAnsi="Cambria"/>
      <w:lang w:eastAsia="ar-SA"/>
    </w:rPr>
  </w:style>
  <w:style w:type="character" w:styleId="Appelnotedebasdep">
    <w:name w:val="footnote reference"/>
    <w:basedOn w:val="Policepardfaut"/>
    <w:rsid w:val="00E43BAA"/>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3E68"/>
    <w:pPr>
      <w:suppressAutoHyphens/>
      <w:spacing w:after="200"/>
    </w:pPr>
    <w:rPr>
      <w:rFonts w:ascii="Cambria" w:eastAsia="Cambria" w:hAnsi="Cambria"/>
      <w:sz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rsid w:val="002D459C"/>
    <w:pPr>
      <w:tabs>
        <w:tab w:val="center" w:pos="4513"/>
        <w:tab w:val="right" w:pos="9026"/>
      </w:tabs>
      <w:spacing w:after="0"/>
    </w:pPr>
  </w:style>
  <w:style w:type="character" w:customStyle="1" w:styleId="HeaderChar">
    <w:name w:val="Header Char"/>
    <w:aliases w:val="ARC header Char"/>
    <w:basedOn w:val="DefaultParagraphFont"/>
    <w:link w:val="Header"/>
    <w:uiPriority w:val="99"/>
    <w:rsid w:val="002D459C"/>
    <w:rPr>
      <w:rFonts w:ascii="Cambria" w:eastAsia="Cambria" w:hAnsi="Cambria"/>
      <w:sz w:val="24"/>
      <w:lang w:eastAsia="ar-SA"/>
    </w:rPr>
  </w:style>
  <w:style w:type="paragraph" w:styleId="Footer">
    <w:name w:val="footer"/>
    <w:basedOn w:val="Normal"/>
    <w:link w:val="FooterChar"/>
    <w:rsid w:val="002D459C"/>
    <w:pPr>
      <w:tabs>
        <w:tab w:val="center" w:pos="4513"/>
        <w:tab w:val="right" w:pos="9026"/>
      </w:tabs>
      <w:spacing w:after="0"/>
    </w:pPr>
  </w:style>
  <w:style w:type="character" w:customStyle="1" w:styleId="FooterChar">
    <w:name w:val="Footer Char"/>
    <w:basedOn w:val="DefaultParagraphFont"/>
    <w:link w:val="Footer"/>
    <w:rsid w:val="002D459C"/>
    <w:rPr>
      <w:rFonts w:ascii="Cambria" w:eastAsia="Cambria" w:hAnsi="Cambria"/>
      <w:sz w:val="24"/>
      <w:lang w:eastAsia="ar-SA"/>
    </w:rPr>
  </w:style>
  <w:style w:type="paragraph" w:styleId="BalloonText">
    <w:name w:val="Balloon Text"/>
    <w:basedOn w:val="Normal"/>
    <w:link w:val="BalloonTextChar"/>
    <w:rsid w:val="002D459C"/>
    <w:pPr>
      <w:spacing w:after="0"/>
    </w:pPr>
    <w:rPr>
      <w:rFonts w:ascii="Tahoma" w:hAnsi="Tahoma" w:cs="Tahoma"/>
      <w:sz w:val="16"/>
      <w:szCs w:val="16"/>
    </w:rPr>
  </w:style>
  <w:style w:type="character" w:customStyle="1" w:styleId="BalloonTextChar">
    <w:name w:val="Balloon Text Char"/>
    <w:basedOn w:val="DefaultParagraphFont"/>
    <w:link w:val="BalloonText"/>
    <w:rsid w:val="002D459C"/>
    <w:rPr>
      <w:rFonts w:ascii="Tahoma" w:eastAsia="Cambria" w:hAnsi="Tahoma" w:cs="Tahoma"/>
      <w:sz w:val="16"/>
      <w:szCs w:val="16"/>
      <w:lang w:eastAsia="ar-SA"/>
    </w:rPr>
  </w:style>
  <w:style w:type="paragraph" w:styleId="FootnoteText">
    <w:name w:val="footnote text"/>
    <w:basedOn w:val="Normal"/>
    <w:link w:val="FootnoteTextChar"/>
    <w:rsid w:val="00E43BAA"/>
    <w:pPr>
      <w:spacing w:after="0"/>
    </w:pPr>
    <w:rPr>
      <w:sz w:val="20"/>
    </w:rPr>
  </w:style>
  <w:style w:type="character" w:customStyle="1" w:styleId="FootnoteTextChar">
    <w:name w:val="Footnote Text Char"/>
    <w:basedOn w:val="DefaultParagraphFont"/>
    <w:link w:val="FootnoteText"/>
    <w:rsid w:val="00E43BAA"/>
    <w:rPr>
      <w:rFonts w:ascii="Cambria" w:eastAsia="Cambria" w:hAnsi="Cambria"/>
      <w:lang w:eastAsia="ar-SA"/>
    </w:rPr>
  </w:style>
  <w:style w:type="character" w:styleId="FootnoteReference">
    <w:name w:val="footnote reference"/>
    <w:basedOn w:val="DefaultParagraphFont"/>
    <w:rsid w:val="00E43BAA"/>
    <w:rPr>
      <w:vertAlign w:val="superscript"/>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E4A6-5193-4F41-A0DD-D443E79F8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Case Types</vt:lpstr>
    </vt:vector>
  </TitlesOfParts>
  <Company>scuk</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Types</dc:title>
  <dc:creator>cjones</dc:creator>
  <cp:lastModifiedBy>LALA</cp:lastModifiedBy>
  <cp:revision>3</cp:revision>
  <dcterms:created xsi:type="dcterms:W3CDTF">2014-05-04T00:08:00Z</dcterms:created>
  <dcterms:modified xsi:type="dcterms:W3CDTF">2014-05-06T00:40:00Z</dcterms:modified>
</cp:coreProperties>
</file>